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477F" w14:textId="77777777" w:rsidR="008D16A1" w:rsidRPr="008D16A1" w:rsidRDefault="008D16A1" w:rsidP="008D16A1">
      <w:pPr>
        <w:keepNext/>
        <w:spacing w:after="120" w:line="240" w:lineRule="auto"/>
        <w:jc w:val="center"/>
        <w:outlineLvl w:val="0"/>
        <w:rPr>
          <w:rFonts w:ascii="Arial" w:eastAsia="Times New Roman" w:hAnsi="Arial" w:cs="Arial"/>
          <w:b/>
          <w:bCs/>
          <w:sz w:val="32"/>
          <w:szCs w:val="20"/>
        </w:rPr>
      </w:pPr>
      <w:r w:rsidRPr="008D16A1">
        <w:rPr>
          <w:rFonts w:ascii="Arial" w:eastAsia="Times New Roman" w:hAnsi="Arial" w:cs="Arial"/>
          <w:b/>
          <w:bCs/>
          <w:sz w:val="32"/>
          <w:szCs w:val="20"/>
        </w:rPr>
        <w:t>AUSTRALIAN FOOTBALL</w:t>
      </w:r>
      <w:r w:rsidRPr="008D16A1">
        <w:rPr>
          <w:rFonts w:ascii="Arial" w:eastAsia="Times New Roman" w:hAnsi="Arial" w:cs="Arial"/>
          <w:b/>
          <w:bCs/>
          <w:sz w:val="32"/>
          <w:szCs w:val="20"/>
        </w:rPr>
        <w:fldChar w:fldCharType="begin"/>
      </w:r>
      <w:r w:rsidRPr="008D16A1">
        <w:rPr>
          <w:rFonts w:ascii="Arial" w:eastAsia="Times New Roman" w:hAnsi="Arial" w:cs="Arial"/>
          <w:b/>
          <w:bCs/>
          <w:sz w:val="32"/>
          <w:szCs w:val="20"/>
        </w:rPr>
        <w:instrText xml:space="preserve"> XE "AUSTRALIAN FOOTBALL" </w:instrText>
      </w:r>
      <w:r w:rsidRPr="008D16A1">
        <w:rPr>
          <w:rFonts w:ascii="Arial" w:eastAsia="Times New Roman" w:hAnsi="Arial" w:cs="Arial"/>
          <w:b/>
          <w:bCs/>
          <w:sz w:val="32"/>
          <w:szCs w:val="20"/>
        </w:rPr>
        <w:fldChar w:fldCharType="end"/>
      </w:r>
    </w:p>
    <w:p w14:paraId="7A264780" w14:textId="77777777" w:rsidR="008D16A1" w:rsidRPr="008D16A1" w:rsidRDefault="008D16A1" w:rsidP="008D16A1">
      <w:pPr>
        <w:tabs>
          <w:tab w:val="left" w:pos="737"/>
        </w:tabs>
        <w:spacing w:after="0" w:line="240" w:lineRule="auto"/>
        <w:jc w:val="center"/>
        <w:rPr>
          <w:rFonts w:ascii="Arial" w:eastAsia="Times New Roman" w:hAnsi="Arial" w:cs="Arial"/>
          <w:b/>
          <w:sz w:val="12"/>
          <w:szCs w:val="12"/>
        </w:rPr>
      </w:pPr>
    </w:p>
    <w:p w14:paraId="7A264781" w14:textId="77777777" w:rsidR="008D16A1" w:rsidRPr="008D16A1" w:rsidRDefault="008D16A1" w:rsidP="008D16A1">
      <w:pPr>
        <w:spacing w:after="0" w:line="240" w:lineRule="auto"/>
        <w:jc w:val="center"/>
        <w:rPr>
          <w:rFonts w:ascii="Arial" w:eastAsia="Times New Roman" w:hAnsi="Arial" w:cs="Arial"/>
          <w:sz w:val="12"/>
          <w:szCs w:val="12"/>
        </w:rPr>
      </w:pPr>
    </w:p>
    <w:tbl>
      <w:tblPr>
        <w:tblW w:w="0" w:type="auto"/>
        <w:jc w:val="center"/>
        <w:tblLook w:val="01E0" w:firstRow="1" w:lastRow="1" w:firstColumn="1" w:lastColumn="1" w:noHBand="0" w:noVBand="0"/>
      </w:tblPr>
      <w:tblGrid>
        <w:gridCol w:w="2575"/>
        <w:gridCol w:w="7314"/>
      </w:tblGrid>
      <w:tr w:rsidR="008D16A1" w:rsidRPr="008D16A1" w14:paraId="7A26478C" w14:textId="77777777" w:rsidTr="007E5834">
        <w:trPr>
          <w:trHeight w:val="900"/>
          <w:jc w:val="center"/>
        </w:trPr>
        <w:tc>
          <w:tcPr>
            <w:tcW w:w="2575" w:type="dxa"/>
            <w:shd w:val="clear" w:color="auto" w:fill="auto"/>
          </w:tcPr>
          <w:p w14:paraId="7A264782" w14:textId="77777777" w:rsidR="008D16A1" w:rsidRPr="008D16A1" w:rsidRDefault="008D16A1" w:rsidP="008D16A1">
            <w:pPr>
              <w:spacing w:after="0" w:line="240" w:lineRule="auto"/>
              <w:rPr>
                <w:rFonts w:ascii="Arial" w:eastAsia="Times New Roman" w:hAnsi="Arial" w:cs="Arial"/>
                <w:b/>
                <w:sz w:val="20"/>
                <w:szCs w:val="20"/>
              </w:rPr>
            </w:pPr>
            <w:r w:rsidRPr="008D16A1">
              <w:rPr>
                <w:rFonts w:ascii="Arial" w:eastAsia="Times New Roman" w:hAnsi="Arial" w:cs="Arial"/>
                <w:b/>
                <w:sz w:val="20"/>
                <w:szCs w:val="20"/>
              </w:rPr>
              <w:t>Competing Teams</w:t>
            </w:r>
          </w:p>
          <w:p w14:paraId="7A264783" w14:textId="77777777" w:rsidR="008D16A1" w:rsidRPr="008D16A1" w:rsidRDefault="008D16A1" w:rsidP="008D16A1">
            <w:pPr>
              <w:spacing w:after="0" w:line="240" w:lineRule="auto"/>
              <w:rPr>
                <w:rFonts w:ascii="Arial" w:eastAsia="Times New Roman" w:hAnsi="Arial" w:cs="Arial"/>
                <w:b/>
                <w:sz w:val="20"/>
                <w:szCs w:val="20"/>
              </w:rPr>
            </w:pPr>
            <w:r w:rsidRPr="008D16A1">
              <w:rPr>
                <w:rFonts w:ascii="Arial" w:eastAsia="Times New Roman" w:hAnsi="Arial" w:cs="Arial"/>
                <w:b/>
                <w:sz w:val="20"/>
                <w:szCs w:val="20"/>
              </w:rPr>
              <w:t>Must Provide:</w:t>
            </w:r>
          </w:p>
        </w:tc>
        <w:tc>
          <w:tcPr>
            <w:tcW w:w="7314" w:type="dxa"/>
            <w:shd w:val="clear" w:color="auto" w:fill="auto"/>
          </w:tcPr>
          <w:p w14:paraId="7A264784" w14:textId="77777777" w:rsidR="008D16A1" w:rsidRPr="008D16A1" w:rsidRDefault="008D16A1" w:rsidP="008D16A1">
            <w:pPr>
              <w:numPr>
                <w:ilvl w:val="0"/>
                <w:numId w:val="2"/>
              </w:numPr>
              <w:spacing w:after="0" w:line="240" w:lineRule="auto"/>
              <w:ind w:hanging="357"/>
              <w:rPr>
                <w:rFonts w:ascii="Arial" w:eastAsia="Times New Roman" w:hAnsi="Arial" w:cs="Arial"/>
                <w:sz w:val="20"/>
                <w:szCs w:val="20"/>
              </w:rPr>
            </w:pPr>
            <w:r w:rsidRPr="008D16A1">
              <w:rPr>
                <w:rFonts w:ascii="Arial" w:eastAsia="Times New Roman" w:hAnsi="Arial" w:cs="Arial"/>
                <w:sz w:val="20"/>
                <w:szCs w:val="20"/>
              </w:rPr>
              <w:t>A competent boundary umpire, suitably dressed.</w:t>
            </w:r>
          </w:p>
          <w:p w14:paraId="7A264785" w14:textId="77777777" w:rsidR="008D16A1" w:rsidRPr="008D16A1" w:rsidRDefault="008D16A1" w:rsidP="008D16A1">
            <w:pPr>
              <w:numPr>
                <w:ilvl w:val="0"/>
                <w:numId w:val="2"/>
              </w:numPr>
              <w:spacing w:after="0" w:line="240" w:lineRule="auto"/>
              <w:ind w:hanging="357"/>
              <w:rPr>
                <w:rFonts w:ascii="Arial" w:eastAsia="Times New Roman" w:hAnsi="Arial" w:cs="Arial"/>
                <w:sz w:val="20"/>
                <w:szCs w:val="20"/>
              </w:rPr>
            </w:pPr>
            <w:r w:rsidRPr="008D16A1">
              <w:rPr>
                <w:rFonts w:ascii="Arial" w:eastAsia="Times New Roman" w:hAnsi="Arial" w:cs="Arial"/>
                <w:sz w:val="20"/>
                <w:szCs w:val="20"/>
              </w:rPr>
              <w:t xml:space="preserve">A good match ball </w:t>
            </w:r>
            <w:r w:rsidRPr="008D16A1">
              <w:rPr>
                <w:rFonts w:ascii="Arial" w:eastAsia="Times New Roman" w:hAnsi="Arial" w:cs="Arial"/>
                <w:b/>
                <w:bCs/>
                <w:sz w:val="20"/>
                <w:szCs w:val="20"/>
              </w:rPr>
              <w:t>(refer to Condition Number 15 below for type and size requirements)</w:t>
            </w:r>
            <w:r w:rsidRPr="008D16A1">
              <w:rPr>
                <w:rFonts w:ascii="Arial" w:eastAsia="Times New Roman" w:hAnsi="Arial" w:cs="Arial"/>
                <w:sz w:val="20"/>
                <w:szCs w:val="20"/>
              </w:rPr>
              <w:t xml:space="preserve"> and a practice ball.</w:t>
            </w:r>
          </w:p>
          <w:p w14:paraId="7A264786" w14:textId="77777777" w:rsidR="008D16A1" w:rsidRPr="008D16A1" w:rsidRDefault="008D16A1" w:rsidP="008D16A1">
            <w:pPr>
              <w:numPr>
                <w:ilvl w:val="0"/>
                <w:numId w:val="2"/>
              </w:numPr>
              <w:spacing w:after="0" w:line="240" w:lineRule="auto"/>
              <w:ind w:hanging="357"/>
              <w:rPr>
                <w:rFonts w:ascii="Arial" w:eastAsia="Times New Roman" w:hAnsi="Arial" w:cs="Arial"/>
                <w:sz w:val="20"/>
                <w:szCs w:val="20"/>
              </w:rPr>
            </w:pPr>
            <w:r w:rsidRPr="008D16A1">
              <w:rPr>
                <w:rFonts w:ascii="Arial" w:eastAsia="Times New Roman" w:hAnsi="Arial" w:cs="Arial"/>
                <w:sz w:val="20"/>
                <w:szCs w:val="20"/>
              </w:rPr>
              <w:t>A First-aid kit.</w:t>
            </w:r>
          </w:p>
          <w:p w14:paraId="7A264787" w14:textId="77777777" w:rsidR="008D16A1" w:rsidRPr="008D16A1" w:rsidRDefault="008D16A1" w:rsidP="008D16A1">
            <w:pPr>
              <w:numPr>
                <w:ilvl w:val="0"/>
                <w:numId w:val="2"/>
              </w:numPr>
              <w:spacing w:after="0" w:line="240" w:lineRule="auto"/>
              <w:ind w:hanging="357"/>
              <w:rPr>
                <w:rFonts w:ascii="Arial" w:eastAsia="Times New Roman" w:hAnsi="Arial" w:cs="Arial"/>
                <w:sz w:val="20"/>
                <w:szCs w:val="20"/>
              </w:rPr>
            </w:pPr>
            <w:r w:rsidRPr="008D16A1">
              <w:rPr>
                <w:rFonts w:ascii="Arial" w:eastAsia="Times New Roman" w:hAnsi="Arial" w:cs="Arial"/>
                <w:sz w:val="20"/>
                <w:szCs w:val="20"/>
              </w:rPr>
              <w:t>A competent scorer with score cards, and timekeeper.</w:t>
            </w:r>
          </w:p>
          <w:p w14:paraId="7A264788" w14:textId="77777777" w:rsidR="008D16A1" w:rsidRPr="008D16A1" w:rsidRDefault="008D16A1" w:rsidP="008D16A1">
            <w:pPr>
              <w:numPr>
                <w:ilvl w:val="0"/>
                <w:numId w:val="2"/>
              </w:numPr>
              <w:spacing w:after="0" w:line="240" w:lineRule="auto"/>
              <w:ind w:hanging="357"/>
              <w:rPr>
                <w:rFonts w:ascii="Arial" w:eastAsia="Times New Roman" w:hAnsi="Arial" w:cs="Arial"/>
                <w:sz w:val="20"/>
                <w:szCs w:val="20"/>
              </w:rPr>
            </w:pPr>
            <w:r w:rsidRPr="008D16A1">
              <w:rPr>
                <w:rFonts w:ascii="Arial" w:eastAsia="Times New Roman" w:hAnsi="Arial" w:cs="Arial"/>
                <w:sz w:val="20"/>
                <w:szCs w:val="20"/>
              </w:rPr>
              <w:t>A competent goal umpire.</w:t>
            </w:r>
          </w:p>
          <w:p w14:paraId="7A264789" w14:textId="77777777" w:rsidR="008D16A1" w:rsidRPr="008D16A1" w:rsidRDefault="008D16A1" w:rsidP="008D16A1">
            <w:pPr>
              <w:numPr>
                <w:ilvl w:val="0"/>
                <w:numId w:val="2"/>
              </w:numPr>
              <w:spacing w:after="0" w:line="240" w:lineRule="auto"/>
              <w:ind w:hanging="357"/>
              <w:rPr>
                <w:rFonts w:ascii="Arial" w:eastAsia="Times New Roman" w:hAnsi="Arial" w:cs="Arial"/>
                <w:sz w:val="20"/>
                <w:szCs w:val="20"/>
              </w:rPr>
            </w:pPr>
            <w:r w:rsidRPr="008D16A1">
              <w:rPr>
                <w:rFonts w:ascii="Arial" w:eastAsia="Times New Roman" w:hAnsi="Arial" w:cs="Arial"/>
                <w:sz w:val="20"/>
                <w:szCs w:val="20"/>
              </w:rPr>
              <w:t>1 set of goal umpire's flags.</w:t>
            </w:r>
          </w:p>
          <w:p w14:paraId="7A26478A" w14:textId="77777777" w:rsidR="008D16A1" w:rsidRPr="008D16A1" w:rsidRDefault="008D16A1" w:rsidP="008D16A1">
            <w:pPr>
              <w:numPr>
                <w:ilvl w:val="0"/>
                <w:numId w:val="2"/>
              </w:numPr>
              <w:spacing w:after="0" w:line="240" w:lineRule="auto"/>
              <w:ind w:hanging="357"/>
              <w:rPr>
                <w:rFonts w:ascii="Arial" w:eastAsia="Times New Roman" w:hAnsi="Arial" w:cs="Arial"/>
                <w:sz w:val="20"/>
                <w:szCs w:val="20"/>
              </w:rPr>
            </w:pPr>
            <w:r w:rsidRPr="008D16A1">
              <w:rPr>
                <w:rFonts w:ascii="Arial" w:eastAsia="Times New Roman" w:hAnsi="Arial" w:cs="Arial"/>
                <w:sz w:val="20"/>
                <w:szCs w:val="20"/>
              </w:rPr>
              <w:t>Goal post padding.</w:t>
            </w:r>
          </w:p>
          <w:p w14:paraId="7A26478B" w14:textId="77777777" w:rsidR="008D16A1" w:rsidRPr="008D16A1" w:rsidRDefault="008D16A1" w:rsidP="008D16A1">
            <w:pPr>
              <w:numPr>
                <w:ilvl w:val="0"/>
                <w:numId w:val="2"/>
              </w:numPr>
              <w:spacing w:after="120" w:line="240" w:lineRule="auto"/>
              <w:ind w:hanging="357"/>
              <w:rPr>
                <w:rFonts w:ascii="Arial" w:eastAsia="Times New Roman" w:hAnsi="Arial" w:cs="Arial"/>
                <w:sz w:val="20"/>
                <w:szCs w:val="20"/>
              </w:rPr>
            </w:pPr>
            <w:r w:rsidRPr="008D16A1">
              <w:rPr>
                <w:rFonts w:ascii="Arial" w:eastAsia="Times New Roman" w:hAnsi="Arial" w:cs="Arial"/>
                <w:sz w:val="20"/>
                <w:szCs w:val="20"/>
              </w:rPr>
              <w:t>Mouthguards are strongly recommended.</w:t>
            </w:r>
          </w:p>
        </w:tc>
      </w:tr>
      <w:tr w:rsidR="008D16A1" w:rsidRPr="008D16A1" w14:paraId="7A264790" w14:textId="77777777" w:rsidTr="007E5834">
        <w:trPr>
          <w:jc w:val="center"/>
        </w:trPr>
        <w:tc>
          <w:tcPr>
            <w:tcW w:w="2575" w:type="dxa"/>
            <w:shd w:val="clear" w:color="auto" w:fill="auto"/>
          </w:tcPr>
          <w:p w14:paraId="7A26478D" w14:textId="77777777" w:rsidR="008D16A1" w:rsidRPr="008D16A1" w:rsidRDefault="008D16A1" w:rsidP="008D16A1">
            <w:pPr>
              <w:spacing w:after="0" w:line="240" w:lineRule="auto"/>
              <w:jc w:val="both"/>
              <w:rPr>
                <w:rFonts w:ascii="Arial" w:eastAsia="Times New Roman" w:hAnsi="Arial" w:cs="Arial"/>
                <w:b/>
                <w:sz w:val="20"/>
                <w:szCs w:val="20"/>
              </w:rPr>
            </w:pPr>
            <w:r w:rsidRPr="008D16A1">
              <w:rPr>
                <w:rFonts w:ascii="Arial" w:eastAsia="Times New Roman" w:hAnsi="Arial" w:cs="Arial"/>
                <w:b/>
                <w:sz w:val="20"/>
                <w:szCs w:val="20"/>
              </w:rPr>
              <w:t>Team Sheets:</w:t>
            </w:r>
          </w:p>
        </w:tc>
        <w:tc>
          <w:tcPr>
            <w:tcW w:w="7314" w:type="dxa"/>
            <w:shd w:val="clear" w:color="auto" w:fill="auto"/>
          </w:tcPr>
          <w:p w14:paraId="7A26478E" w14:textId="77777777" w:rsidR="008D16A1" w:rsidRPr="008D16A1" w:rsidRDefault="008D16A1" w:rsidP="008D16A1">
            <w:pPr>
              <w:spacing w:after="120" w:line="240" w:lineRule="auto"/>
              <w:jc w:val="both"/>
              <w:rPr>
                <w:rFonts w:ascii="Arial" w:eastAsia="Times New Roman" w:hAnsi="Arial" w:cs="Arial"/>
                <w:sz w:val="20"/>
                <w:szCs w:val="20"/>
              </w:rPr>
            </w:pPr>
            <w:r w:rsidRPr="008D16A1">
              <w:rPr>
                <w:rFonts w:ascii="Arial" w:eastAsia="Times New Roman" w:hAnsi="Arial" w:cs="Arial"/>
                <w:bCs/>
                <w:sz w:val="20"/>
                <w:szCs w:val="20"/>
              </w:rPr>
              <w:t xml:space="preserve">Competing teams must present a completed team sheet to the convener on the day of competition before the start of round one.  </w:t>
            </w:r>
          </w:p>
          <w:p w14:paraId="7A26478F" w14:textId="77777777" w:rsidR="008D16A1" w:rsidRPr="008D16A1" w:rsidRDefault="008D16A1" w:rsidP="008D16A1">
            <w:pPr>
              <w:spacing w:after="120" w:line="240" w:lineRule="auto"/>
              <w:jc w:val="both"/>
              <w:rPr>
                <w:rFonts w:ascii="Arial" w:eastAsia="Times New Roman" w:hAnsi="Arial" w:cs="Arial"/>
                <w:bCs/>
                <w:sz w:val="20"/>
                <w:szCs w:val="20"/>
              </w:rPr>
            </w:pPr>
            <w:r w:rsidRPr="008D16A1">
              <w:rPr>
                <w:rFonts w:ascii="Arial" w:eastAsia="Times New Roman" w:hAnsi="Arial" w:cs="Arial"/>
                <w:bCs/>
                <w:sz w:val="20"/>
                <w:szCs w:val="20"/>
              </w:rPr>
              <w:t>Teams are restricted to a maximum of 30 players on the day for round robins and 22 players otherwise for boys and 25 for girls.  Four (4) interchange players are permitted for any boys match and seven (7) interchange for any girls match.</w:t>
            </w:r>
          </w:p>
        </w:tc>
      </w:tr>
    </w:tbl>
    <w:p w14:paraId="7A264791" w14:textId="77777777" w:rsidR="00FF5181" w:rsidRDefault="00FF5181" w:rsidP="008D16A1">
      <w:pPr>
        <w:spacing w:after="120" w:line="240" w:lineRule="auto"/>
        <w:ind w:left="2126" w:hanging="2126"/>
        <w:jc w:val="both"/>
        <w:rPr>
          <w:rFonts w:ascii="Arial" w:eastAsia="Times New Roman" w:hAnsi="Arial" w:cs="Arial"/>
          <w:b/>
          <w:sz w:val="20"/>
          <w:szCs w:val="20"/>
        </w:rPr>
      </w:pPr>
    </w:p>
    <w:p w14:paraId="7A264792" w14:textId="77777777" w:rsidR="008D16A1" w:rsidRPr="00FF5181" w:rsidRDefault="008D16A1" w:rsidP="00FF5181">
      <w:pPr>
        <w:tabs>
          <w:tab w:val="left" w:pos="804"/>
        </w:tabs>
        <w:rPr>
          <w:rFonts w:ascii="Arial" w:eastAsia="Times New Roman" w:hAnsi="Arial" w:cs="Arial"/>
          <w:sz w:val="20"/>
          <w:szCs w:val="20"/>
        </w:rPr>
        <w:sectPr w:rsidR="008D16A1" w:rsidRPr="00FF5181" w:rsidSect="008D16A1">
          <w:headerReference w:type="default" r:id="rId10"/>
          <w:footerReference w:type="default" r:id="rId11"/>
          <w:pgSz w:w="11907" w:h="16840" w:code="9"/>
          <w:pgMar w:top="1814" w:right="811" w:bottom="771" w:left="1009" w:header="454" w:footer="284" w:gutter="0"/>
          <w:cols w:space="720"/>
          <w:noEndnote/>
        </w:sectPr>
      </w:pPr>
    </w:p>
    <w:p w14:paraId="7A264793" w14:textId="77777777" w:rsidR="008D16A1" w:rsidRDefault="008D16A1" w:rsidP="008D16A1">
      <w:pPr>
        <w:spacing w:after="120" w:line="240" w:lineRule="auto"/>
        <w:ind w:left="2126" w:hanging="2126"/>
        <w:jc w:val="both"/>
        <w:rPr>
          <w:rFonts w:ascii="Arial" w:eastAsia="Times New Roman" w:hAnsi="Arial" w:cs="Arial"/>
          <w:b/>
          <w:sz w:val="20"/>
          <w:szCs w:val="20"/>
        </w:rPr>
      </w:pPr>
    </w:p>
    <w:p w14:paraId="7A264794" w14:textId="77777777" w:rsidR="008D16A1" w:rsidRDefault="008D16A1" w:rsidP="008D16A1">
      <w:pPr>
        <w:spacing w:after="120" w:line="240" w:lineRule="auto"/>
        <w:ind w:left="2126" w:hanging="2126"/>
        <w:jc w:val="both"/>
        <w:rPr>
          <w:rFonts w:ascii="Arial" w:eastAsia="Times New Roman" w:hAnsi="Arial" w:cs="Arial"/>
          <w:b/>
          <w:sz w:val="20"/>
          <w:szCs w:val="20"/>
        </w:rPr>
      </w:pPr>
    </w:p>
    <w:p w14:paraId="7A264795" w14:textId="77777777" w:rsidR="008D16A1" w:rsidRDefault="008D16A1" w:rsidP="008D16A1">
      <w:pPr>
        <w:spacing w:after="120" w:line="240" w:lineRule="auto"/>
        <w:ind w:left="2126" w:hanging="2126"/>
        <w:jc w:val="both"/>
        <w:rPr>
          <w:rFonts w:ascii="Arial" w:eastAsia="Times New Roman" w:hAnsi="Arial" w:cs="Arial"/>
          <w:b/>
          <w:sz w:val="20"/>
          <w:szCs w:val="20"/>
        </w:rPr>
      </w:pPr>
    </w:p>
    <w:p w14:paraId="7A264796" w14:textId="77777777" w:rsidR="008D16A1" w:rsidRPr="008D16A1" w:rsidRDefault="008D16A1" w:rsidP="008D16A1">
      <w:pPr>
        <w:spacing w:after="120" w:line="240" w:lineRule="auto"/>
        <w:ind w:left="2126" w:hanging="2126"/>
        <w:jc w:val="both"/>
        <w:rPr>
          <w:rFonts w:ascii="Arial" w:eastAsia="Times New Roman" w:hAnsi="Arial" w:cs="Arial"/>
          <w:b/>
          <w:sz w:val="20"/>
          <w:szCs w:val="20"/>
        </w:rPr>
      </w:pPr>
      <w:r w:rsidRPr="008D16A1">
        <w:rPr>
          <w:rFonts w:ascii="Arial" w:eastAsia="Times New Roman" w:hAnsi="Arial" w:cs="Arial"/>
          <w:b/>
          <w:sz w:val="20"/>
          <w:szCs w:val="20"/>
        </w:rPr>
        <w:t>CONDITIONS OF COMPETITION:</w:t>
      </w:r>
    </w:p>
    <w:p w14:paraId="7A264797" w14:textId="77777777" w:rsidR="008D16A1" w:rsidRPr="008D16A1" w:rsidRDefault="008D16A1" w:rsidP="008D16A1">
      <w:pPr>
        <w:numPr>
          <w:ilvl w:val="0"/>
          <w:numId w:val="1"/>
        </w:numPr>
        <w:spacing w:after="120" w:line="240" w:lineRule="auto"/>
        <w:jc w:val="both"/>
        <w:rPr>
          <w:rFonts w:ascii="Arial" w:eastAsia="Times New Roman" w:hAnsi="Arial" w:cs="Arial"/>
          <w:sz w:val="20"/>
          <w:szCs w:val="20"/>
        </w:rPr>
      </w:pPr>
      <w:r w:rsidRPr="008D16A1">
        <w:rPr>
          <w:rFonts w:ascii="Arial" w:eastAsia="Times New Roman" w:hAnsi="Arial" w:cs="Arial"/>
          <w:sz w:val="20"/>
          <w:szCs w:val="20"/>
        </w:rPr>
        <w:t>Football will be conducted under the rules of the National Australian Football Council unless otherwise stated.</w:t>
      </w:r>
    </w:p>
    <w:p w14:paraId="7A264798" w14:textId="77777777" w:rsidR="008D16A1" w:rsidRPr="008D16A1" w:rsidRDefault="008D16A1" w:rsidP="008D16A1">
      <w:pPr>
        <w:numPr>
          <w:ilvl w:val="0"/>
          <w:numId w:val="1"/>
        </w:numPr>
        <w:spacing w:after="120" w:line="240" w:lineRule="auto"/>
        <w:jc w:val="both"/>
        <w:rPr>
          <w:rFonts w:ascii="Arial" w:eastAsia="Times New Roman" w:hAnsi="Arial" w:cs="Arial"/>
          <w:sz w:val="20"/>
          <w:szCs w:val="20"/>
        </w:rPr>
      </w:pPr>
      <w:r w:rsidRPr="008D16A1">
        <w:rPr>
          <w:rFonts w:ascii="Arial" w:eastAsia="Times New Roman" w:hAnsi="Arial" w:cs="Arial"/>
          <w:sz w:val="20"/>
          <w:szCs w:val="20"/>
        </w:rPr>
        <w:t>Points will be awarded accordingly in round robins.</w:t>
      </w:r>
    </w:p>
    <w:p w14:paraId="7A264799" w14:textId="77777777" w:rsidR="008D16A1" w:rsidRPr="008D16A1" w:rsidRDefault="008D16A1" w:rsidP="008D16A1">
      <w:pPr>
        <w:spacing w:after="120" w:line="240" w:lineRule="auto"/>
        <w:ind w:left="3240"/>
        <w:rPr>
          <w:rFonts w:ascii="Arial" w:eastAsia="Times New Roman" w:hAnsi="Arial" w:cs="Arial"/>
          <w:sz w:val="20"/>
          <w:szCs w:val="20"/>
        </w:rPr>
      </w:pPr>
      <w:r w:rsidRPr="008D16A1">
        <w:rPr>
          <w:rFonts w:ascii="Arial" w:eastAsia="Times New Roman" w:hAnsi="Arial" w:cs="Arial"/>
          <w:sz w:val="20"/>
          <w:szCs w:val="20"/>
        </w:rPr>
        <w:t>Win: 2 points        Draw: 1 point</w:t>
      </w:r>
      <w:r w:rsidRPr="008D16A1">
        <w:rPr>
          <w:rFonts w:ascii="Arial" w:eastAsia="Times New Roman" w:hAnsi="Arial" w:cs="Arial"/>
          <w:sz w:val="20"/>
          <w:szCs w:val="20"/>
        </w:rPr>
        <w:tab/>
        <w:t>Loss: 0 points</w:t>
      </w:r>
    </w:p>
    <w:p w14:paraId="7A26479A" w14:textId="77777777" w:rsidR="008D16A1" w:rsidRPr="008D16A1" w:rsidRDefault="008D16A1" w:rsidP="008D16A1">
      <w:pPr>
        <w:spacing w:after="120" w:line="240" w:lineRule="auto"/>
        <w:ind w:left="357"/>
        <w:jc w:val="both"/>
        <w:rPr>
          <w:rFonts w:ascii="Arial" w:eastAsia="Times New Roman" w:hAnsi="Arial" w:cs="Arial"/>
          <w:sz w:val="18"/>
          <w:szCs w:val="20"/>
        </w:rPr>
      </w:pPr>
      <w:r w:rsidRPr="008D16A1">
        <w:rPr>
          <w:rFonts w:ascii="Arial" w:eastAsia="Times New Roman" w:hAnsi="Arial" w:cs="Arial"/>
          <w:sz w:val="20"/>
          <w:szCs w:val="20"/>
        </w:rPr>
        <w:t xml:space="preserve">If two teams cannot be separated on points after the Round-Robin matches, then the winner of the match between these teams will assume the higher position.  If the result of this match was a draw of if three teams are equal then percentage will be used. </w:t>
      </w:r>
      <w:r w:rsidRPr="008D16A1">
        <w:rPr>
          <w:rFonts w:ascii="Arial" w:eastAsia="Times New Roman" w:hAnsi="Arial" w:cs="Arial"/>
          <w:bCs/>
          <w:sz w:val="18"/>
          <w:szCs w:val="20"/>
        </w:rPr>
        <w:t>When doing these calculations involving a three way tie, the convener should only include the results of the 3 teams tied NOT the results from the games with the fourth team. Please note when doing calculations in a two way tie ALL teams’ results are to be used!</w:t>
      </w:r>
    </w:p>
    <w:p w14:paraId="7A26479B" w14:textId="77777777" w:rsidR="008D16A1" w:rsidRPr="008D16A1" w:rsidRDefault="00AC7711" w:rsidP="008D16A1">
      <w:pPr>
        <w:numPr>
          <w:ilvl w:val="0"/>
          <w:numId w:val="1"/>
        </w:numPr>
        <w:spacing w:after="120" w:line="240" w:lineRule="auto"/>
        <w:jc w:val="both"/>
        <w:rPr>
          <w:rFonts w:ascii="Arial" w:eastAsia="Times New Roman" w:hAnsi="Arial" w:cs="Arial"/>
          <w:b/>
          <w:bCs/>
          <w:sz w:val="20"/>
          <w:szCs w:val="20"/>
        </w:rPr>
      </w:pPr>
      <w:r>
        <w:rPr>
          <w:rFonts w:ascii="Arial" w:eastAsia="Times New Roman" w:hAnsi="Arial" w:cs="Arial"/>
          <w:sz w:val="20"/>
          <w:szCs w:val="20"/>
        </w:rPr>
        <w:t>Games will consist of two 15</w:t>
      </w:r>
      <w:r w:rsidR="008D16A1" w:rsidRPr="008D16A1">
        <w:rPr>
          <w:rFonts w:ascii="Arial" w:eastAsia="Times New Roman" w:hAnsi="Arial" w:cs="Arial"/>
          <w:sz w:val="20"/>
          <w:szCs w:val="20"/>
        </w:rPr>
        <w:t xml:space="preserve">-minute halves. Half-time will be of 5 minutes- duration and there will be no time-on, unless indicated by the umpire for exceptional circumstances (i.e. injury or deliberate time-wasting). </w:t>
      </w:r>
    </w:p>
    <w:p w14:paraId="7A26479D" w14:textId="77777777" w:rsidR="008D16A1" w:rsidRPr="008D16A1" w:rsidRDefault="008D16A1" w:rsidP="008D16A1">
      <w:pPr>
        <w:numPr>
          <w:ilvl w:val="0"/>
          <w:numId w:val="1"/>
        </w:numPr>
        <w:spacing w:after="120" w:line="240" w:lineRule="auto"/>
        <w:jc w:val="both"/>
        <w:rPr>
          <w:rFonts w:ascii="Arial" w:eastAsia="Times New Roman" w:hAnsi="Arial" w:cs="Arial"/>
          <w:sz w:val="20"/>
          <w:szCs w:val="20"/>
        </w:rPr>
      </w:pPr>
      <w:r w:rsidRPr="008D16A1">
        <w:rPr>
          <w:rFonts w:ascii="Arial" w:eastAsia="Times New Roman" w:hAnsi="Arial" w:cs="Arial"/>
          <w:sz w:val="20"/>
          <w:szCs w:val="20"/>
        </w:rPr>
        <w:t>There will be a maximum of 10 minutes between Round Robin games. Supervising teachers must ensure that their teams are present and ready to take the field for a prompt start to all matches.</w:t>
      </w:r>
    </w:p>
    <w:p w14:paraId="7A26479E" w14:textId="77777777" w:rsidR="008D16A1" w:rsidRPr="008D16A1" w:rsidRDefault="008D16A1" w:rsidP="008D16A1">
      <w:pPr>
        <w:numPr>
          <w:ilvl w:val="0"/>
          <w:numId w:val="1"/>
        </w:numPr>
        <w:spacing w:after="120" w:line="240" w:lineRule="auto"/>
        <w:jc w:val="both"/>
        <w:rPr>
          <w:rFonts w:ascii="Arial" w:eastAsia="Times New Roman" w:hAnsi="Arial" w:cs="Arial"/>
          <w:sz w:val="20"/>
          <w:szCs w:val="20"/>
        </w:rPr>
      </w:pPr>
      <w:r w:rsidRPr="008D16A1">
        <w:rPr>
          <w:rFonts w:ascii="Arial" w:eastAsia="Times New Roman" w:hAnsi="Arial" w:cs="Arial"/>
          <w:sz w:val="20"/>
          <w:szCs w:val="20"/>
        </w:rPr>
        <w:t>A ‘yellow card’ may be used to give the umpire/referee/convener the power to send a player from the field for a specified period to ‘cool off’. A player sent off with a ‘Yellow card’ is not replaced. If a player receives two yellow cards during one day’s competition, the second card will be recognized as a red card.</w:t>
      </w:r>
    </w:p>
    <w:p w14:paraId="7A26479F" w14:textId="77777777" w:rsidR="008D16A1" w:rsidRPr="008D16A1" w:rsidRDefault="008D16A1" w:rsidP="008D16A1">
      <w:pPr>
        <w:numPr>
          <w:ilvl w:val="0"/>
          <w:numId w:val="1"/>
        </w:numPr>
        <w:spacing w:after="120" w:line="240" w:lineRule="auto"/>
        <w:jc w:val="both"/>
        <w:rPr>
          <w:rFonts w:ascii="Arial" w:eastAsia="Times New Roman" w:hAnsi="Arial" w:cs="Arial"/>
          <w:sz w:val="20"/>
          <w:szCs w:val="20"/>
        </w:rPr>
      </w:pPr>
      <w:r w:rsidRPr="008D16A1">
        <w:rPr>
          <w:rFonts w:ascii="Arial" w:eastAsia="Times New Roman" w:hAnsi="Arial" w:cs="Arial"/>
          <w:sz w:val="20"/>
          <w:szCs w:val="20"/>
        </w:rPr>
        <w:t>In the event of a draw in the finals, 5 minutes of extra time will be played in each direction. This will continue until a result is obtained.</w:t>
      </w:r>
      <w:r w:rsidRPr="008D16A1">
        <w:rPr>
          <w:rFonts w:ascii="Arial" w:eastAsia="Times New Roman" w:hAnsi="Arial" w:cs="Arial"/>
          <w:bCs/>
          <w:sz w:val="20"/>
          <w:szCs w:val="20"/>
        </w:rPr>
        <w:t xml:space="preserve"> </w:t>
      </w:r>
    </w:p>
    <w:p w14:paraId="7A2647A0" w14:textId="77777777" w:rsidR="008D16A1" w:rsidRPr="008D16A1" w:rsidRDefault="008D16A1" w:rsidP="008D16A1">
      <w:pPr>
        <w:numPr>
          <w:ilvl w:val="0"/>
          <w:numId w:val="1"/>
        </w:numPr>
        <w:spacing w:after="120" w:line="240" w:lineRule="auto"/>
        <w:jc w:val="both"/>
        <w:rPr>
          <w:rFonts w:ascii="Arial" w:eastAsia="Times New Roman" w:hAnsi="Arial" w:cs="Arial"/>
          <w:sz w:val="20"/>
          <w:szCs w:val="20"/>
        </w:rPr>
      </w:pPr>
      <w:r w:rsidRPr="008D16A1">
        <w:rPr>
          <w:rFonts w:ascii="Arial" w:eastAsia="Times New Roman" w:hAnsi="Arial" w:cs="Arial"/>
          <w:bCs/>
          <w:sz w:val="20"/>
          <w:szCs w:val="20"/>
        </w:rPr>
        <w:t xml:space="preserve">It is essential that teams and any spectators are closely supervised at all times. </w:t>
      </w:r>
    </w:p>
    <w:p w14:paraId="7A2647A1" w14:textId="77777777" w:rsidR="008D16A1" w:rsidRPr="008D16A1" w:rsidRDefault="008D16A1" w:rsidP="008D16A1">
      <w:pPr>
        <w:numPr>
          <w:ilvl w:val="0"/>
          <w:numId w:val="1"/>
        </w:numPr>
        <w:spacing w:after="120" w:line="240" w:lineRule="auto"/>
        <w:jc w:val="both"/>
        <w:rPr>
          <w:rFonts w:ascii="Arial" w:eastAsia="Times New Roman" w:hAnsi="Arial" w:cs="Arial"/>
          <w:bCs/>
          <w:sz w:val="20"/>
          <w:szCs w:val="20"/>
          <w:u w:val="single"/>
        </w:rPr>
      </w:pPr>
      <w:r w:rsidRPr="008D16A1">
        <w:rPr>
          <w:rFonts w:ascii="Arial" w:eastAsia="Times New Roman" w:hAnsi="Arial" w:cs="Arial"/>
          <w:bCs/>
          <w:sz w:val="20"/>
          <w:szCs w:val="20"/>
        </w:rPr>
        <w:t xml:space="preserve">Competing schools are reminded of the recommended staff/student ratio namely, 1:20,  </w:t>
      </w:r>
      <w:r w:rsidRPr="008D16A1">
        <w:rPr>
          <w:rFonts w:ascii="Arial" w:eastAsia="Times New Roman" w:hAnsi="Arial" w:cs="Arial"/>
          <w:bCs/>
          <w:sz w:val="20"/>
          <w:szCs w:val="20"/>
          <w:u w:val="single"/>
        </w:rPr>
        <w:t>i.e. Two adult officials are required.</w:t>
      </w:r>
    </w:p>
    <w:p w14:paraId="7A2647A2" w14:textId="77777777" w:rsidR="008D16A1" w:rsidRPr="008D16A1" w:rsidRDefault="008D16A1" w:rsidP="008D16A1">
      <w:pPr>
        <w:numPr>
          <w:ilvl w:val="0"/>
          <w:numId w:val="1"/>
        </w:numPr>
        <w:spacing w:after="120" w:line="240" w:lineRule="auto"/>
        <w:jc w:val="both"/>
        <w:rPr>
          <w:rFonts w:ascii="Arial" w:eastAsia="Times New Roman" w:hAnsi="Arial" w:cs="Arial"/>
          <w:sz w:val="20"/>
          <w:szCs w:val="20"/>
        </w:rPr>
      </w:pPr>
      <w:r w:rsidRPr="008D16A1">
        <w:rPr>
          <w:rFonts w:ascii="Arial" w:eastAsia="Times New Roman" w:hAnsi="Arial" w:cs="Arial"/>
          <w:sz w:val="20"/>
          <w:szCs w:val="20"/>
        </w:rPr>
        <w:t>The conveners have the power to apply the following penalty. For teams that arrive after the starting time.... Lose the match that would have been in progress 6 goals to zero.</w:t>
      </w:r>
    </w:p>
    <w:p w14:paraId="7A2647A3" w14:textId="77777777" w:rsidR="008D16A1" w:rsidRPr="008D16A1" w:rsidRDefault="008D16A1" w:rsidP="008D16A1">
      <w:pPr>
        <w:numPr>
          <w:ilvl w:val="0"/>
          <w:numId w:val="1"/>
        </w:numPr>
        <w:spacing w:after="120" w:line="240" w:lineRule="auto"/>
        <w:jc w:val="both"/>
        <w:rPr>
          <w:rFonts w:ascii="Arial" w:eastAsia="Times New Roman" w:hAnsi="Arial" w:cs="Arial"/>
          <w:sz w:val="20"/>
          <w:szCs w:val="20"/>
        </w:rPr>
      </w:pPr>
      <w:r w:rsidRPr="008D16A1">
        <w:rPr>
          <w:rFonts w:ascii="Arial" w:eastAsia="Times New Roman" w:hAnsi="Arial" w:cs="Arial"/>
          <w:sz w:val="20"/>
          <w:szCs w:val="20"/>
        </w:rPr>
        <w:t>Players must wear matching jumpers with distinctive numbering corresponding to their team sheet, and shorts without pockets. Mouth guards are strongly recommended. Any player not appropriately attired, as listed, will not be permitted to participate in the Championship.</w:t>
      </w:r>
    </w:p>
    <w:p w14:paraId="7A2647A4" w14:textId="77777777" w:rsidR="008D16A1" w:rsidRPr="008D16A1" w:rsidRDefault="008D16A1" w:rsidP="008D16A1">
      <w:pPr>
        <w:numPr>
          <w:ilvl w:val="0"/>
          <w:numId w:val="1"/>
        </w:numPr>
        <w:spacing w:after="120" w:line="240" w:lineRule="auto"/>
        <w:jc w:val="both"/>
        <w:rPr>
          <w:rFonts w:ascii="Arial" w:eastAsia="Times New Roman" w:hAnsi="Arial" w:cs="Arial"/>
          <w:sz w:val="20"/>
          <w:szCs w:val="20"/>
        </w:rPr>
      </w:pPr>
      <w:r w:rsidRPr="008D16A1">
        <w:rPr>
          <w:rFonts w:ascii="Arial" w:eastAsia="Times New Roman" w:hAnsi="Arial" w:cs="Arial"/>
          <w:sz w:val="20"/>
          <w:szCs w:val="20"/>
        </w:rPr>
        <w:t>Each team will only be permitted to have one runner on the field. The runner must wear a distinguishing vest..</w:t>
      </w:r>
    </w:p>
    <w:p w14:paraId="7A2647A5" w14:textId="77777777" w:rsidR="008D16A1" w:rsidRPr="008D16A1" w:rsidRDefault="008D16A1" w:rsidP="008D16A1">
      <w:pPr>
        <w:numPr>
          <w:ilvl w:val="0"/>
          <w:numId w:val="1"/>
        </w:numPr>
        <w:spacing w:after="120" w:line="240" w:lineRule="auto"/>
        <w:rPr>
          <w:rFonts w:ascii="Arial" w:eastAsia="Times New Roman" w:hAnsi="Arial" w:cs="Arial"/>
          <w:sz w:val="20"/>
          <w:szCs w:val="20"/>
        </w:rPr>
      </w:pPr>
      <w:r w:rsidRPr="008D16A1">
        <w:rPr>
          <w:rFonts w:ascii="Arial" w:eastAsia="Times New Roman" w:hAnsi="Arial" w:cs="Arial"/>
          <w:sz w:val="20"/>
          <w:szCs w:val="20"/>
        </w:rPr>
        <w:t>Football Type and Sizes</w:t>
      </w:r>
    </w:p>
    <w:tbl>
      <w:tblPr>
        <w:tblW w:w="0" w:type="auto"/>
        <w:jc w:val="center"/>
        <w:tblLook w:val="01E0" w:firstRow="1" w:lastRow="1" w:firstColumn="1" w:lastColumn="1" w:noHBand="0" w:noVBand="0"/>
      </w:tblPr>
      <w:tblGrid>
        <w:gridCol w:w="2892"/>
        <w:gridCol w:w="3770"/>
        <w:gridCol w:w="1134"/>
      </w:tblGrid>
      <w:tr w:rsidR="008D16A1" w:rsidRPr="008D16A1" w14:paraId="7A2647A9" w14:textId="77777777" w:rsidTr="007E5834">
        <w:trPr>
          <w:jc w:val="center"/>
        </w:trPr>
        <w:tc>
          <w:tcPr>
            <w:tcW w:w="2892" w:type="dxa"/>
            <w:shd w:val="clear" w:color="auto" w:fill="auto"/>
          </w:tcPr>
          <w:p w14:paraId="7A2647A6" w14:textId="77777777" w:rsidR="008D16A1" w:rsidRPr="008D16A1" w:rsidRDefault="008D16A1" w:rsidP="008D16A1">
            <w:pPr>
              <w:spacing w:after="0" w:line="240" w:lineRule="auto"/>
              <w:jc w:val="center"/>
              <w:rPr>
                <w:rFonts w:ascii="Arial" w:eastAsia="Times New Roman" w:hAnsi="Arial" w:cs="Arial"/>
                <w:sz w:val="20"/>
                <w:szCs w:val="20"/>
                <w:u w:val="single"/>
              </w:rPr>
            </w:pPr>
            <w:r w:rsidRPr="008D16A1">
              <w:rPr>
                <w:rFonts w:ascii="Arial" w:eastAsia="Times New Roman" w:hAnsi="Arial" w:cs="Arial"/>
                <w:sz w:val="20"/>
                <w:szCs w:val="20"/>
                <w:u w:val="single"/>
              </w:rPr>
              <w:t>Competition Level</w:t>
            </w:r>
          </w:p>
        </w:tc>
        <w:tc>
          <w:tcPr>
            <w:tcW w:w="3770" w:type="dxa"/>
            <w:shd w:val="clear" w:color="auto" w:fill="auto"/>
          </w:tcPr>
          <w:p w14:paraId="7A2647A7" w14:textId="77777777" w:rsidR="008D16A1" w:rsidRPr="008D16A1" w:rsidRDefault="008D16A1" w:rsidP="008D16A1">
            <w:pPr>
              <w:spacing w:after="0" w:line="240" w:lineRule="auto"/>
              <w:jc w:val="center"/>
              <w:rPr>
                <w:rFonts w:ascii="Arial" w:eastAsia="Times New Roman" w:hAnsi="Arial" w:cs="Arial"/>
                <w:sz w:val="20"/>
                <w:szCs w:val="20"/>
                <w:u w:val="single"/>
              </w:rPr>
            </w:pPr>
            <w:r w:rsidRPr="008D16A1">
              <w:rPr>
                <w:rFonts w:ascii="Arial" w:eastAsia="Times New Roman" w:hAnsi="Arial" w:cs="Arial"/>
                <w:sz w:val="20"/>
                <w:szCs w:val="20"/>
                <w:u w:val="single"/>
              </w:rPr>
              <w:t>Type of Football</w:t>
            </w:r>
          </w:p>
        </w:tc>
        <w:tc>
          <w:tcPr>
            <w:tcW w:w="1134" w:type="dxa"/>
            <w:shd w:val="clear" w:color="auto" w:fill="auto"/>
          </w:tcPr>
          <w:p w14:paraId="7A2647A8" w14:textId="77777777" w:rsidR="008D16A1" w:rsidRPr="008D16A1" w:rsidRDefault="008D16A1" w:rsidP="008D16A1">
            <w:pPr>
              <w:spacing w:after="0" w:line="240" w:lineRule="auto"/>
              <w:jc w:val="center"/>
              <w:rPr>
                <w:rFonts w:ascii="Arial" w:eastAsia="Times New Roman" w:hAnsi="Arial" w:cs="Arial"/>
                <w:sz w:val="20"/>
                <w:szCs w:val="20"/>
                <w:u w:val="single"/>
              </w:rPr>
            </w:pPr>
            <w:r w:rsidRPr="008D16A1">
              <w:rPr>
                <w:rFonts w:ascii="Arial" w:eastAsia="Times New Roman" w:hAnsi="Arial" w:cs="Arial"/>
                <w:sz w:val="20"/>
                <w:szCs w:val="20"/>
                <w:u w:val="single"/>
              </w:rPr>
              <w:t>Size</w:t>
            </w:r>
          </w:p>
        </w:tc>
      </w:tr>
      <w:tr w:rsidR="008D16A1" w:rsidRPr="008D16A1" w14:paraId="7A2647AD" w14:textId="77777777" w:rsidTr="007E5834">
        <w:trPr>
          <w:jc w:val="center"/>
        </w:trPr>
        <w:tc>
          <w:tcPr>
            <w:tcW w:w="2892" w:type="dxa"/>
            <w:shd w:val="clear" w:color="auto" w:fill="auto"/>
          </w:tcPr>
          <w:p w14:paraId="7A2647AA" w14:textId="77777777" w:rsidR="008D16A1" w:rsidRPr="008D16A1" w:rsidRDefault="008D16A1" w:rsidP="008D16A1">
            <w:pPr>
              <w:spacing w:after="0" w:line="240" w:lineRule="auto"/>
              <w:jc w:val="center"/>
              <w:rPr>
                <w:rFonts w:ascii="Arial" w:eastAsia="Times New Roman" w:hAnsi="Arial" w:cs="Arial"/>
                <w:sz w:val="20"/>
                <w:szCs w:val="20"/>
              </w:rPr>
            </w:pPr>
            <w:r w:rsidRPr="008D16A1">
              <w:rPr>
                <w:rFonts w:ascii="Arial" w:eastAsia="Times New Roman" w:hAnsi="Arial" w:cs="Arial"/>
                <w:sz w:val="20"/>
                <w:szCs w:val="20"/>
              </w:rPr>
              <w:t xml:space="preserve"> Girls</w:t>
            </w:r>
          </w:p>
        </w:tc>
        <w:tc>
          <w:tcPr>
            <w:tcW w:w="3770" w:type="dxa"/>
            <w:shd w:val="clear" w:color="auto" w:fill="auto"/>
          </w:tcPr>
          <w:p w14:paraId="7A2647AB" w14:textId="77777777" w:rsidR="008D16A1" w:rsidRPr="008D16A1" w:rsidRDefault="008D16A1" w:rsidP="008D16A1">
            <w:pPr>
              <w:spacing w:after="0" w:line="240" w:lineRule="auto"/>
              <w:jc w:val="center"/>
              <w:rPr>
                <w:rFonts w:ascii="Arial" w:eastAsia="Times New Roman" w:hAnsi="Arial" w:cs="Arial"/>
                <w:sz w:val="20"/>
                <w:szCs w:val="20"/>
              </w:rPr>
            </w:pPr>
            <w:r w:rsidRPr="008D16A1">
              <w:rPr>
                <w:rFonts w:ascii="Arial" w:eastAsia="Times New Roman" w:hAnsi="Arial" w:cs="Arial"/>
                <w:sz w:val="20"/>
                <w:szCs w:val="20"/>
              </w:rPr>
              <w:t>Synthetic (Wet Weather)</w:t>
            </w:r>
          </w:p>
        </w:tc>
        <w:tc>
          <w:tcPr>
            <w:tcW w:w="1134" w:type="dxa"/>
            <w:shd w:val="clear" w:color="auto" w:fill="auto"/>
          </w:tcPr>
          <w:p w14:paraId="7A2647AC" w14:textId="77777777" w:rsidR="008D16A1" w:rsidRPr="008D16A1" w:rsidRDefault="008D16A1" w:rsidP="008D16A1">
            <w:pPr>
              <w:spacing w:after="0" w:line="240" w:lineRule="auto"/>
              <w:jc w:val="center"/>
              <w:rPr>
                <w:rFonts w:ascii="Arial" w:eastAsia="Times New Roman" w:hAnsi="Arial" w:cs="Arial"/>
                <w:sz w:val="20"/>
                <w:szCs w:val="20"/>
              </w:rPr>
            </w:pPr>
            <w:r w:rsidRPr="008D16A1">
              <w:rPr>
                <w:rFonts w:ascii="Arial" w:eastAsia="Times New Roman" w:hAnsi="Arial" w:cs="Arial"/>
                <w:sz w:val="20"/>
                <w:szCs w:val="20"/>
              </w:rPr>
              <w:t>4</w:t>
            </w:r>
          </w:p>
        </w:tc>
      </w:tr>
      <w:tr w:rsidR="008D16A1" w:rsidRPr="008D16A1" w14:paraId="7A2647B1" w14:textId="77777777" w:rsidTr="007E5834">
        <w:trPr>
          <w:jc w:val="center"/>
        </w:trPr>
        <w:tc>
          <w:tcPr>
            <w:tcW w:w="2892" w:type="dxa"/>
            <w:shd w:val="clear" w:color="auto" w:fill="auto"/>
          </w:tcPr>
          <w:p w14:paraId="7A2647AE" w14:textId="77777777" w:rsidR="008D16A1" w:rsidRPr="008D16A1" w:rsidRDefault="008D16A1" w:rsidP="008D16A1">
            <w:pPr>
              <w:spacing w:after="0" w:line="240" w:lineRule="auto"/>
              <w:jc w:val="center"/>
              <w:rPr>
                <w:rFonts w:ascii="Arial" w:eastAsia="Times New Roman" w:hAnsi="Arial" w:cs="Arial"/>
                <w:sz w:val="20"/>
                <w:szCs w:val="20"/>
              </w:rPr>
            </w:pPr>
            <w:r w:rsidRPr="008D16A1">
              <w:rPr>
                <w:rFonts w:ascii="Arial" w:eastAsia="Times New Roman" w:hAnsi="Arial" w:cs="Arial"/>
                <w:sz w:val="20"/>
                <w:szCs w:val="20"/>
              </w:rPr>
              <w:t>Year 7 &amp; 8 Boys</w:t>
            </w:r>
          </w:p>
        </w:tc>
        <w:tc>
          <w:tcPr>
            <w:tcW w:w="3770" w:type="dxa"/>
            <w:shd w:val="clear" w:color="auto" w:fill="auto"/>
          </w:tcPr>
          <w:p w14:paraId="7A2647AF" w14:textId="77777777" w:rsidR="008D16A1" w:rsidRPr="008D16A1" w:rsidRDefault="008D16A1" w:rsidP="008D16A1">
            <w:pPr>
              <w:spacing w:after="0" w:line="240" w:lineRule="auto"/>
              <w:jc w:val="center"/>
              <w:rPr>
                <w:rFonts w:ascii="Arial" w:eastAsia="Times New Roman" w:hAnsi="Arial" w:cs="Arial"/>
                <w:sz w:val="20"/>
                <w:szCs w:val="20"/>
              </w:rPr>
            </w:pPr>
            <w:r w:rsidRPr="008D16A1">
              <w:rPr>
                <w:rFonts w:ascii="Arial" w:eastAsia="Times New Roman" w:hAnsi="Arial" w:cs="Arial"/>
                <w:sz w:val="20"/>
                <w:szCs w:val="20"/>
              </w:rPr>
              <w:t>Leather or Synthetic (Wet Weather)</w:t>
            </w:r>
          </w:p>
        </w:tc>
        <w:tc>
          <w:tcPr>
            <w:tcW w:w="1134" w:type="dxa"/>
            <w:shd w:val="clear" w:color="auto" w:fill="auto"/>
          </w:tcPr>
          <w:p w14:paraId="7A2647B0" w14:textId="77777777" w:rsidR="008D16A1" w:rsidRPr="008D16A1" w:rsidRDefault="008D16A1" w:rsidP="008D16A1">
            <w:pPr>
              <w:spacing w:after="0" w:line="240" w:lineRule="auto"/>
              <w:jc w:val="center"/>
              <w:rPr>
                <w:rFonts w:ascii="Arial" w:eastAsia="Times New Roman" w:hAnsi="Arial" w:cs="Arial"/>
                <w:sz w:val="20"/>
                <w:szCs w:val="20"/>
              </w:rPr>
            </w:pPr>
            <w:r w:rsidRPr="008D16A1">
              <w:rPr>
                <w:rFonts w:ascii="Arial" w:eastAsia="Times New Roman" w:hAnsi="Arial" w:cs="Arial"/>
                <w:sz w:val="20"/>
                <w:szCs w:val="20"/>
              </w:rPr>
              <w:t>4</w:t>
            </w:r>
          </w:p>
        </w:tc>
      </w:tr>
      <w:tr w:rsidR="008D16A1" w:rsidRPr="008D16A1" w14:paraId="7A2647B5" w14:textId="77777777" w:rsidTr="007E5834">
        <w:trPr>
          <w:jc w:val="center"/>
        </w:trPr>
        <w:tc>
          <w:tcPr>
            <w:tcW w:w="2892" w:type="dxa"/>
            <w:shd w:val="clear" w:color="auto" w:fill="auto"/>
          </w:tcPr>
          <w:p w14:paraId="7A2647B2" w14:textId="77777777" w:rsidR="008D16A1" w:rsidRPr="008D16A1" w:rsidRDefault="008D16A1" w:rsidP="008D16A1">
            <w:pPr>
              <w:spacing w:after="0" w:line="240" w:lineRule="auto"/>
              <w:jc w:val="center"/>
              <w:rPr>
                <w:rFonts w:ascii="Arial" w:eastAsia="Times New Roman" w:hAnsi="Arial" w:cs="Arial"/>
                <w:sz w:val="20"/>
                <w:szCs w:val="20"/>
              </w:rPr>
            </w:pPr>
            <w:r w:rsidRPr="008D16A1">
              <w:rPr>
                <w:rFonts w:ascii="Arial" w:eastAsia="Times New Roman" w:hAnsi="Arial" w:cs="Arial"/>
                <w:sz w:val="20"/>
                <w:szCs w:val="20"/>
              </w:rPr>
              <w:t>Intermediate &amp; Senior Boys</w:t>
            </w:r>
          </w:p>
        </w:tc>
        <w:tc>
          <w:tcPr>
            <w:tcW w:w="3770" w:type="dxa"/>
            <w:shd w:val="clear" w:color="auto" w:fill="auto"/>
          </w:tcPr>
          <w:p w14:paraId="7A2647B3" w14:textId="77777777" w:rsidR="008D16A1" w:rsidRPr="008D16A1" w:rsidRDefault="008D16A1" w:rsidP="008D16A1">
            <w:pPr>
              <w:spacing w:after="0" w:line="240" w:lineRule="auto"/>
              <w:jc w:val="center"/>
              <w:rPr>
                <w:rFonts w:ascii="Arial" w:eastAsia="Times New Roman" w:hAnsi="Arial" w:cs="Arial"/>
                <w:sz w:val="20"/>
                <w:szCs w:val="20"/>
              </w:rPr>
            </w:pPr>
            <w:r w:rsidRPr="008D16A1">
              <w:rPr>
                <w:rFonts w:ascii="Arial" w:eastAsia="Times New Roman" w:hAnsi="Arial" w:cs="Arial"/>
                <w:sz w:val="20"/>
                <w:szCs w:val="20"/>
              </w:rPr>
              <w:t>Leather</w:t>
            </w:r>
          </w:p>
        </w:tc>
        <w:tc>
          <w:tcPr>
            <w:tcW w:w="1134" w:type="dxa"/>
            <w:shd w:val="clear" w:color="auto" w:fill="auto"/>
          </w:tcPr>
          <w:p w14:paraId="7A2647B4" w14:textId="77777777" w:rsidR="008D16A1" w:rsidRPr="008D16A1" w:rsidRDefault="008D16A1" w:rsidP="008D16A1">
            <w:pPr>
              <w:spacing w:after="120" w:line="240" w:lineRule="auto"/>
              <w:jc w:val="center"/>
              <w:rPr>
                <w:rFonts w:ascii="Arial" w:eastAsia="Times New Roman" w:hAnsi="Arial" w:cs="Arial"/>
                <w:sz w:val="20"/>
                <w:szCs w:val="20"/>
              </w:rPr>
            </w:pPr>
            <w:r w:rsidRPr="008D16A1">
              <w:rPr>
                <w:rFonts w:ascii="Arial" w:eastAsia="Times New Roman" w:hAnsi="Arial" w:cs="Arial"/>
                <w:sz w:val="20"/>
                <w:szCs w:val="20"/>
              </w:rPr>
              <w:t>Full</w:t>
            </w:r>
          </w:p>
        </w:tc>
      </w:tr>
    </w:tbl>
    <w:p w14:paraId="7A2647B6" w14:textId="77777777" w:rsidR="008D16A1" w:rsidRPr="008D16A1" w:rsidRDefault="008D16A1" w:rsidP="008D16A1">
      <w:pPr>
        <w:spacing w:after="0" w:line="240" w:lineRule="auto"/>
        <w:jc w:val="both"/>
        <w:rPr>
          <w:rFonts w:ascii="Arial" w:eastAsia="Times New Roman" w:hAnsi="Arial" w:cs="Arial"/>
          <w:color w:val="000000"/>
          <w:sz w:val="20"/>
          <w:szCs w:val="24"/>
        </w:rPr>
      </w:pPr>
      <w:r w:rsidRPr="008D16A1">
        <w:rPr>
          <w:rFonts w:ascii="Arial" w:eastAsia="Times New Roman" w:hAnsi="Arial" w:cs="Arial"/>
          <w:color w:val="000000"/>
          <w:sz w:val="20"/>
          <w:szCs w:val="24"/>
        </w:rPr>
        <w:t>In Year 7 &amp; 8 Boys Football, if the type of ball cannot be decided between the two coaches a leather ball shall be used.</w:t>
      </w:r>
    </w:p>
    <w:p w14:paraId="7A2647B7" w14:textId="77777777" w:rsidR="007E461A" w:rsidRDefault="007E461A"/>
    <w:sectPr w:rsidR="007E46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47BA" w14:textId="77777777" w:rsidR="00CF0E7C" w:rsidRDefault="00CF0E7C" w:rsidP="008D16A1">
      <w:pPr>
        <w:spacing w:after="0" w:line="240" w:lineRule="auto"/>
      </w:pPr>
      <w:r>
        <w:separator/>
      </w:r>
    </w:p>
  </w:endnote>
  <w:endnote w:type="continuationSeparator" w:id="0">
    <w:p w14:paraId="7A2647BB" w14:textId="77777777" w:rsidR="00CF0E7C" w:rsidRDefault="00CF0E7C" w:rsidP="008D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3629"/>
      <w:gridCol w:w="3062"/>
      <w:gridCol w:w="3629"/>
    </w:tblGrid>
    <w:tr w:rsidR="007E5834" w14:paraId="7A2647C1" w14:textId="77777777" w:rsidTr="007E5834">
      <w:trPr>
        <w:jc w:val="center"/>
      </w:trPr>
      <w:tc>
        <w:tcPr>
          <w:tcW w:w="3629" w:type="dxa"/>
          <w:shd w:val="clear" w:color="auto" w:fill="auto"/>
        </w:tcPr>
        <w:p w14:paraId="7A2647BE" w14:textId="77777777" w:rsidR="007E5834" w:rsidRDefault="00FF5181" w:rsidP="007E5834">
          <w:pPr>
            <w:pStyle w:val="Footer"/>
          </w:pPr>
          <w:r>
            <w:rPr>
              <w:rStyle w:val="PageNumber"/>
            </w:rPr>
            <w:t>Eastern Region</w:t>
          </w:r>
          <w:r w:rsidR="007E5834" w:rsidRPr="001409A3">
            <w:rPr>
              <w:rStyle w:val="PageNumber"/>
            </w:rPr>
            <w:t xml:space="preserve">                                          </w:t>
          </w:r>
        </w:p>
      </w:tc>
      <w:tc>
        <w:tcPr>
          <w:tcW w:w="3062" w:type="dxa"/>
          <w:shd w:val="clear" w:color="auto" w:fill="auto"/>
        </w:tcPr>
        <w:p w14:paraId="7A2647BF" w14:textId="77777777" w:rsidR="007E5834" w:rsidRDefault="007E5834" w:rsidP="007E5834">
          <w:pPr>
            <w:pStyle w:val="Footer"/>
            <w:jc w:val="center"/>
          </w:pPr>
          <w:r w:rsidRPr="001409A3">
            <w:rPr>
              <w:rStyle w:val="PageNumber"/>
            </w:rPr>
            <w:fldChar w:fldCharType="begin"/>
          </w:r>
          <w:r w:rsidRPr="001409A3">
            <w:rPr>
              <w:rStyle w:val="PageNumber"/>
            </w:rPr>
            <w:instrText xml:space="preserve"> PAGE </w:instrText>
          </w:r>
          <w:r w:rsidRPr="001409A3">
            <w:rPr>
              <w:rStyle w:val="PageNumber"/>
            </w:rPr>
            <w:fldChar w:fldCharType="separate"/>
          </w:r>
          <w:r w:rsidR="00FF5181">
            <w:rPr>
              <w:rStyle w:val="PageNumber"/>
              <w:noProof/>
            </w:rPr>
            <w:t>1</w:t>
          </w:r>
          <w:r w:rsidRPr="001409A3">
            <w:rPr>
              <w:rStyle w:val="PageNumber"/>
            </w:rPr>
            <w:fldChar w:fldCharType="end"/>
          </w:r>
        </w:p>
      </w:tc>
      <w:tc>
        <w:tcPr>
          <w:tcW w:w="3629" w:type="dxa"/>
          <w:shd w:val="clear" w:color="auto" w:fill="auto"/>
        </w:tcPr>
        <w:p w14:paraId="7A2647C0" w14:textId="77777777" w:rsidR="007E5834" w:rsidRDefault="00FF5181" w:rsidP="00FF5181">
          <w:pPr>
            <w:pStyle w:val="Footer"/>
            <w:jc w:val="right"/>
          </w:pPr>
          <w:r>
            <w:t>Version 2</w:t>
          </w:r>
          <w:r w:rsidR="007E5834">
            <w:t xml:space="preserve"> </w:t>
          </w:r>
          <w:r>
            <w:t>Produced: 13/03</w:t>
          </w:r>
          <w:r w:rsidR="007E5834">
            <w:t>/20</w:t>
          </w:r>
          <w:r>
            <w:t>17</w:t>
          </w:r>
        </w:p>
      </w:tc>
    </w:tr>
  </w:tbl>
  <w:p w14:paraId="7A2647C2" w14:textId="77777777" w:rsidR="007E5834" w:rsidRDefault="007E5834" w:rsidP="007E5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47B8" w14:textId="77777777" w:rsidR="00CF0E7C" w:rsidRDefault="00CF0E7C" w:rsidP="008D16A1">
      <w:pPr>
        <w:spacing w:after="0" w:line="240" w:lineRule="auto"/>
      </w:pPr>
      <w:r>
        <w:separator/>
      </w:r>
    </w:p>
  </w:footnote>
  <w:footnote w:type="continuationSeparator" w:id="0">
    <w:p w14:paraId="7A2647B9" w14:textId="77777777" w:rsidR="00CF0E7C" w:rsidRDefault="00CF0E7C" w:rsidP="008D1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47BC" w14:textId="77777777" w:rsidR="007E5834" w:rsidRPr="008D16A1" w:rsidRDefault="007E5834" w:rsidP="008D16A1">
    <w:pPr>
      <w:spacing w:after="0" w:line="240" w:lineRule="auto"/>
      <w:ind w:left="2160" w:firstLine="720"/>
      <w:rPr>
        <w:rFonts w:ascii="Arial" w:eastAsia="Times New Roman" w:hAnsi="Arial" w:cs="Arial"/>
        <w:sz w:val="20"/>
        <w:szCs w:val="20"/>
      </w:rPr>
    </w:pPr>
    <w:r>
      <w:rPr>
        <w:rFonts w:ascii="Arial" w:eastAsia="Times New Roman" w:hAnsi="Arial" w:cs="Arial"/>
        <w:b/>
        <w:noProof/>
        <w:sz w:val="32"/>
        <w:szCs w:val="20"/>
        <w:lang w:eastAsia="en-AU"/>
      </w:rPr>
      <mc:AlternateContent>
        <mc:Choice Requires="wps">
          <w:drawing>
            <wp:anchor distT="0" distB="0" distL="114300" distR="114300" simplePos="0" relativeHeight="251660288" behindDoc="0" locked="0" layoutInCell="1" allowOverlap="1" wp14:anchorId="7A2647C3" wp14:editId="7A2647C4">
              <wp:simplePos x="0" y="0"/>
              <wp:positionH relativeFrom="column">
                <wp:posOffset>-188595</wp:posOffset>
              </wp:positionH>
              <wp:positionV relativeFrom="paragraph">
                <wp:posOffset>-244475</wp:posOffset>
              </wp:positionV>
              <wp:extent cx="1234440" cy="1098550"/>
              <wp:effectExtent l="0" t="0" r="0" b="0"/>
              <wp:wrapNone/>
              <wp:docPr id="4" name="Text Box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647C7" w14:textId="77777777" w:rsidR="007E5834" w:rsidRDefault="007E5834" w:rsidP="008D16A1">
                          <w:r w:rsidRPr="008D16A1">
                            <w:rPr>
                              <w:noProof/>
                              <w:lang w:eastAsia="en-AU"/>
                            </w:rPr>
                            <w:drawing>
                              <wp:inline distT="0" distB="0" distL="0" distR="0" wp14:anchorId="7A2647C9" wp14:editId="7A2647CA">
                                <wp:extent cx="1504950" cy="895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2647C3" id="_x0000_t202" coordsize="21600,21600" o:spt="202" path="m,l,21600r21600,l21600,xe">
              <v:stroke joinstyle="miter"/>
              <v:path gradientshapeok="t" o:connecttype="rect"/>
            </v:shapetype>
            <v:shape id="Text Box 4" o:spid="_x0000_s1026" type="#_x0000_t202" href="#CONTENTS" style="position:absolute;left:0;text-align:left;margin-left:-14.85pt;margin-top:-19.25pt;width:97.2pt;height:8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" o:button="t" stroked="f">
              <v:fill o:detectmouseclick="t"/>
              <v:textbox style="mso-fit-shape-to-text:t">
                <w:txbxContent>
                  <w:p w14:paraId="7A2647C7" w14:textId="77777777" w:rsidR="007E5834" w:rsidRDefault="007E5834" w:rsidP="008D16A1">
                    <w:r w:rsidRPr="008D16A1">
                      <w:rPr>
                        <w:noProof/>
                        <w:lang w:eastAsia="en-AU"/>
                      </w:rPr>
                      <w:drawing>
                        <wp:inline distT="0" distB="0" distL="0" distR="0" wp14:anchorId="7A2647C9" wp14:editId="7A2647CA">
                          <wp:extent cx="1504950" cy="895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txbxContent>
              </v:textbox>
            </v:shape>
          </w:pict>
        </mc:Fallback>
      </mc:AlternateContent>
    </w:r>
    <w:r>
      <w:rPr>
        <w:rFonts w:ascii="Arial" w:eastAsia="Times New Roman" w:hAnsi="Arial" w:cs="Arial"/>
        <w:b/>
        <w:sz w:val="32"/>
        <w:szCs w:val="20"/>
      </w:rPr>
      <w:t>SCHOOL SPORT VICTORIA</w:t>
    </w:r>
  </w:p>
  <w:p w14:paraId="7A2647BD" w14:textId="77777777" w:rsidR="007E5834" w:rsidRPr="008D16A1" w:rsidRDefault="007E5834" w:rsidP="008D16A1">
    <w:pPr>
      <w:spacing w:after="0" w:line="240" w:lineRule="auto"/>
      <w:jc w:val="center"/>
      <w:rPr>
        <w:rFonts w:ascii="Arial" w:eastAsia="Times New Roman" w:hAnsi="Arial" w:cs="Arial"/>
        <w:b/>
        <w:sz w:val="32"/>
        <w:szCs w:val="32"/>
      </w:rPr>
    </w:pPr>
    <w:r w:rsidRPr="008D16A1">
      <w:rPr>
        <w:rFonts w:ascii="Arial" w:eastAsia="Times New Roman" w:hAnsi="Arial" w:cs="Arial"/>
        <w:b/>
        <w:sz w:val="32"/>
        <w:szCs w:val="32"/>
      </w:rPr>
      <w:t xml:space="preserve">EASTERN </w:t>
    </w:r>
    <w:r>
      <w:rPr>
        <w:rFonts w:ascii="Arial" w:eastAsia="Times New Roman" w:hAnsi="Arial" w:cs="Arial"/>
        <w:b/>
        <w:sz w:val="32"/>
        <w:szCs w:val="32"/>
      </w:rPr>
      <w:t>REGION</w:t>
    </w:r>
    <w:r w:rsidRPr="008D16A1">
      <w:rPr>
        <w:rFonts w:ascii="Arial" w:eastAsia="Times New Roman" w:hAnsi="Arial" w:cs="Arial"/>
        <w:b/>
        <w:sz w:val="32"/>
        <w:szCs w:val="32"/>
      </w:rPr>
      <w:t xml:space="preserve"> </w:t>
    </w:r>
    <w:r>
      <w:rPr>
        <w:noProof/>
        <w:lang w:eastAsia="en-AU"/>
      </w:rPr>
      <mc:AlternateContent>
        <mc:Choice Requires="wps">
          <w:drawing>
            <wp:anchor distT="0" distB="0" distL="114300" distR="114300" simplePos="0" relativeHeight="251656192" behindDoc="0" locked="0" layoutInCell="1" allowOverlap="1" wp14:anchorId="7A2647C5" wp14:editId="7A2647C6">
              <wp:simplePos x="0" y="0"/>
              <wp:positionH relativeFrom="column">
                <wp:posOffset>451485</wp:posOffset>
              </wp:positionH>
              <wp:positionV relativeFrom="paragraph">
                <wp:posOffset>43815</wp:posOffset>
              </wp:positionV>
              <wp:extent cx="1234440" cy="1098550"/>
              <wp:effectExtent l="0" t="0" r="0" b="0"/>
              <wp:wrapNone/>
              <wp:docPr id="2" name="Text Box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647C8" w14:textId="77777777" w:rsidR="007E5834" w:rsidRDefault="007E5834" w:rsidP="007E583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2647C5" id="Text Box 2" o:spid="_x0000_s1027" type="#_x0000_t202" href="#CONTENTS" style="position:absolute;left:0;text-align:left;margin-left:35.55pt;margin-top:3.45pt;width:97.2pt;height:86.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" o:button="t" stroked="f">
              <v:fill o:detectmouseclick="t"/>
              <v:textbox style="mso-fit-shape-to-text:t">
                <w:txbxContent>
                  <w:p w14:paraId="7A2647C8" w14:textId="77777777" w:rsidR="007E5834" w:rsidRDefault="007E5834" w:rsidP="007E583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63AB4"/>
    <w:multiLevelType w:val="hybridMultilevel"/>
    <w:tmpl w:val="0CB4C324"/>
    <w:lvl w:ilvl="0" w:tplc="2FC03480">
      <w:start w:val="1"/>
      <w:numFmt w:val="decimal"/>
      <w:lvlText w:val="%1."/>
      <w:lvlJc w:val="left"/>
      <w:pPr>
        <w:tabs>
          <w:tab w:val="num" w:pos="357"/>
        </w:tabs>
        <w:ind w:left="357" w:hanging="357"/>
      </w:pPr>
      <w:rPr>
        <w:rFonts w:ascii="Arial" w:hAnsi="Arial" w:hint="default"/>
        <w:b w:val="0"/>
        <w:i w:val="0"/>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55592B"/>
    <w:multiLevelType w:val="hybridMultilevel"/>
    <w:tmpl w:val="075EECF2"/>
    <w:lvl w:ilvl="0" w:tplc="CE94A4F0">
      <w:start w:val="1"/>
      <w:numFmt w:val="bullet"/>
      <w:lvlText w:val=""/>
      <w:lvlJc w:val="left"/>
      <w:pPr>
        <w:tabs>
          <w:tab w:val="num" w:pos="0"/>
        </w:tabs>
        <w:ind w:left="357" w:firstLine="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6A1"/>
    <w:rsid w:val="000268F0"/>
    <w:rsid w:val="001B3601"/>
    <w:rsid w:val="001C79DD"/>
    <w:rsid w:val="002D4A6E"/>
    <w:rsid w:val="002F2ABF"/>
    <w:rsid w:val="003C78A2"/>
    <w:rsid w:val="004A6987"/>
    <w:rsid w:val="004A6F52"/>
    <w:rsid w:val="00766427"/>
    <w:rsid w:val="00782884"/>
    <w:rsid w:val="007873B9"/>
    <w:rsid w:val="007E461A"/>
    <w:rsid w:val="007E5834"/>
    <w:rsid w:val="008D16A1"/>
    <w:rsid w:val="009664F5"/>
    <w:rsid w:val="00AC7711"/>
    <w:rsid w:val="00AF5C60"/>
    <w:rsid w:val="00CF0E7C"/>
    <w:rsid w:val="00ED3F91"/>
    <w:rsid w:val="00FF5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26477F"/>
  <w15:docId w15:val="{D705AE4A-4AD7-452A-A6DE-344D0C5B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1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6A1"/>
  </w:style>
  <w:style w:type="character" w:styleId="PageNumber">
    <w:name w:val="page number"/>
    <w:basedOn w:val="DefaultParagraphFont"/>
    <w:rsid w:val="008D16A1"/>
  </w:style>
  <w:style w:type="character" w:customStyle="1" w:styleId="EmailStyle18">
    <w:name w:val="EmailStyle18"/>
    <w:semiHidden/>
    <w:rsid w:val="008D16A1"/>
    <w:rPr>
      <w:rFonts w:ascii="Arial" w:hAnsi="Arial" w:cs="Arial"/>
      <w:color w:val="auto"/>
      <w:sz w:val="20"/>
      <w:szCs w:val="20"/>
    </w:rPr>
  </w:style>
  <w:style w:type="paragraph" w:styleId="Header">
    <w:name w:val="header"/>
    <w:basedOn w:val="Normal"/>
    <w:link w:val="HeaderChar"/>
    <w:uiPriority w:val="99"/>
    <w:unhideWhenUsed/>
    <w:rsid w:val="008D1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6A1"/>
  </w:style>
  <w:style w:type="paragraph" w:styleId="BalloonText">
    <w:name w:val="Balloon Text"/>
    <w:basedOn w:val="Normal"/>
    <w:link w:val="BalloonTextChar"/>
    <w:uiPriority w:val="99"/>
    <w:semiHidden/>
    <w:unhideWhenUsed/>
    <w:rsid w:val="008D1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CONTENT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9A4CFD9678544FA3414D4B60C0A484" ma:contentTypeVersion="1" ma:contentTypeDescription="Create a new document." ma:contentTypeScope="" ma:versionID="5bdf22e5f5b3da4394b893dbb5afe4b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71B85-1CCF-44F9-9C2B-A02DDE871616}">
  <ds:schemaRefs>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A80D2D0E-40E3-4BE0-A9F0-5F234441F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DCC30-7799-4062-87F8-C8C0E6FCAC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Alister Stuart</dc:creator>
  <cp:lastModifiedBy>Alister Stuart</cp:lastModifiedBy>
  <cp:revision>13</cp:revision>
  <cp:lastPrinted>2016-06-09T22:13:00Z</cp:lastPrinted>
  <dcterms:created xsi:type="dcterms:W3CDTF">2013-01-22T09:47:00Z</dcterms:created>
  <dcterms:modified xsi:type="dcterms:W3CDTF">2023-05-30T10:44:00Z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0x010100FA9A4CFD9678544FA3414D4B60C0A484</vt:lpwstr>
  </property>
</Properties>
</file>